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6BB" w:rsidRDefault="00E711B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E46BB" w:rsidRDefault="00E711B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 xml:space="preserve"> 202</w:t>
      </w:r>
      <w:r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E46BB" w:rsidRDefault="005E46B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600"/>
        <w:gridCol w:w="1254"/>
        <w:gridCol w:w="283"/>
        <w:gridCol w:w="951"/>
        <w:gridCol w:w="746"/>
        <w:gridCol w:w="279"/>
        <w:gridCol w:w="284"/>
        <w:gridCol w:w="420"/>
        <w:gridCol w:w="143"/>
        <w:gridCol w:w="703"/>
        <w:gridCol w:w="710"/>
      </w:tblGrid>
      <w:tr w:rsidR="005E46BB">
        <w:trPr>
          <w:trHeight w:hRule="exact" w:val="59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11000023T000002391236-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北京学校数字孪生综合平台建设项目</w:t>
            </w:r>
          </w:p>
        </w:tc>
      </w:tr>
      <w:tr w:rsidR="005E46B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北京市教育委员会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北京学校</w:t>
            </w:r>
          </w:p>
        </w:tc>
      </w:tr>
      <w:tr w:rsidR="005E46B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张德全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56693205</w:t>
            </w:r>
          </w:p>
        </w:tc>
      </w:tr>
      <w:tr w:rsidR="005E46B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5E46BB">
        <w:trPr>
          <w:trHeight w:hRule="exact" w:val="44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694.064998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t>668.724998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eastAsia="仿宋_GB2312" w:hint="eastAsia"/>
              </w:rPr>
              <w:t>666.8</w:t>
            </w:r>
            <w:r>
              <w:rPr>
                <w:rFonts w:eastAsia="仿宋_GB2312"/>
              </w:rP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5E46B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694.064998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t>668.724998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666.8</w:t>
            </w:r>
            <w:r>
              <w:t>00000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46B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46B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5E46B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5E46BB" w:rsidTr="00E711BC">
        <w:trPr>
          <w:trHeight w:hRule="exact" w:val="221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通过北京学校数字孪生综合平台建设，将校园安防、通行、能源、楼控、消防等现有业务流程进一步梳理和规范化，实现一体化物构建智慧安防、智慧通行、智慧能源、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智慧楼控、智慧消防物联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感知体系的目标。最终以数字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孪生为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核心的数字孪生综合平台应用提供给校园管理者，实现综合态势的智能管理、突发事件的智能预警、运行维护的智能调度，进一步加强综合安全管理和数据决策支撑，形成对校园人、事、物的高效、便捷、准确的管、控、查一体化管控，为学校教育高质量发展提供数字底座。</w:t>
            </w:r>
            <w:bookmarkStart w:id="0" w:name="_GoBack"/>
            <w:bookmarkEnd w:id="0"/>
          </w:p>
        </w:tc>
        <w:tc>
          <w:tcPr>
            <w:tcW w:w="328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已完成全部设备设施招采，验收合格。</w:t>
            </w:r>
          </w:p>
        </w:tc>
      </w:tr>
      <w:tr w:rsidR="005E46B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proofErr w:type="gramEnd"/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proofErr w:type="gramEnd"/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E46BB">
        <w:trPr>
          <w:trHeight w:hRule="exact" w:val="5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北京学校数字孪生综合平台应用软件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51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智能算法授权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1234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1234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38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694.064998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eastAsia="仿宋_GB2312" w:hint="eastAsia"/>
              </w:rPr>
              <w:t>666.8</w:t>
            </w:r>
            <w:r>
              <w:rPr>
                <w:rFonts w:eastAsia="仿宋_GB2312"/>
              </w:rPr>
              <w:t>00000</w:t>
            </w:r>
            <w:r>
              <w:rPr>
                <w:rFonts w:eastAsia="仿宋_GB2312" w:hint="eastAsia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46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E46BB" w:rsidRDefault="005E46BB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提高公共服务水平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通过数字孪生综合平台提升北京学校综合管理服务水平，加强智慧场景联动能力，推动校园数字化赋能改造，更好为广大师生服务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6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效益指标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提高学校社会地位和社会影响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通过数字孪生综合平台，助力北京学校打造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“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北京城市副中心教育新地标“，支撑北京学校智慧校园示范项目建设，配合相关主管部门输出相关示范建设标准内容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60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业务场景数据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类系统数据：智慧校园数字孪生应用平台数据；智慧校园数字孪生管理平台基础数据；智慧校园数字孪生引擎平台模型数据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5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对全市智慧城市建设所贡献的价值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建成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套全校感知终端台账，实现感知终端的统筹管理和规范建设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55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促进社会发展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推进物联网技术及各类智能感知设备校园应用，实现一体化构建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个感知体系：智慧安防、智慧通行、智慧能源、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智慧楼控、智慧消防物联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感知体系的目标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67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提升数据汇聚、共享、开放、应用等能力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个业务系统接口：视频监控系统接口、入侵报警系统接口、紧急报警系统接口、安全巡更系统接口、智慧通行系统接口、智慧能源系统接口、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智慧楼控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系统接口、智慧消防系统接口，保证基本的数据对相关业务的支撑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5E46BB">
        <w:trPr>
          <w:trHeight w:hRule="exact" w:val="7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尚未进行</w:t>
            </w:r>
          </w:p>
        </w:tc>
      </w:tr>
      <w:tr w:rsidR="005E46B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E711B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6BB" w:rsidRDefault="005E46B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E46BB" w:rsidRDefault="005E46BB">
      <w:pPr>
        <w:rPr>
          <w:rFonts w:ascii="仿宋_GB2312" w:eastAsia="仿宋_GB2312"/>
          <w:vanish/>
          <w:sz w:val="32"/>
          <w:szCs w:val="32"/>
        </w:rPr>
      </w:pPr>
    </w:p>
    <w:p w:rsidR="005E46BB" w:rsidRDefault="005E46B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5E46B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B9E710A5"/>
    <w:rsid w:val="000627D7"/>
    <w:rsid w:val="003435ED"/>
    <w:rsid w:val="004361AD"/>
    <w:rsid w:val="0045622B"/>
    <w:rsid w:val="00505DAC"/>
    <w:rsid w:val="00512C82"/>
    <w:rsid w:val="00596DCA"/>
    <w:rsid w:val="005E46BB"/>
    <w:rsid w:val="00665858"/>
    <w:rsid w:val="00667556"/>
    <w:rsid w:val="006964AB"/>
    <w:rsid w:val="006F5497"/>
    <w:rsid w:val="0084483B"/>
    <w:rsid w:val="00882122"/>
    <w:rsid w:val="008A32E4"/>
    <w:rsid w:val="008A3EEA"/>
    <w:rsid w:val="008B748A"/>
    <w:rsid w:val="00AD00B5"/>
    <w:rsid w:val="00B06A6A"/>
    <w:rsid w:val="00B47A57"/>
    <w:rsid w:val="00B959F0"/>
    <w:rsid w:val="00C30D28"/>
    <w:rsid w:val="00CD54A2"/>
    <w:rsid w:val="00CE49C2"/>
    <w:rsid w:val="00D06310"/>
    <w:rsid w:val="00D23670"/>
    <w:rsid w:val="00DF6F71"/>
    <w:rsid w:val="00E017CD"/>
    <w:rsid w:val="00E15D07"/>
    <w:rsid w:val="00E44BE1"/>
    <w:rsid w:val="00E53469"/>
    <w:rsid w:val="00E56C9F"/>
    <w:rsid w:val="00E711BC"/>
    <w:rsid w:val="00F008A0"/>
    <w:rsid w:val="00F561EB"/>
    <w:rsid w:val="00F71BC7"/>
    <w:rsid w:val="094D033D"/>
    <w:rsid w:val="1CEC63E4"/>
    <w:rsid w:val="2E6943DB"/>
    <w:rsid w:val="37E72FFE"/>
    <w:rsid w:val="448A609E"/>
    <w:rsid w:val="44E462B2"/>
    <w:rsid w:val="46CB6864"/>
    <w:rsid w:val="4A1A0D96"/>
    <w:rsid w:val="4A5E2696"/>
    <w:rsid w:val="4B26517A"/>
    <w:rsid w:val="55795F94"/>
    <w:rsid w:val="5AD74A26"/>
    <w:rsid w:val="5AE656D6"/>
    <w:rsid w:val="5C3660E5"/>
    <w:rsid w:val="7CA63A84"/>
    <w:rsid w:val="7FFB8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024FD"/>
  <w15:docId w15:val="{BF0084DA-E230-4E2C-98F3-813EE9BD0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link w:val="a3"/>
    <w:uiPriority w:val="99"/>
    <w:qFormat/>
    <w:rPr>
      <w:sz w:val="18"/>
      <w:szCs w:val="18"/>
    </w:rPr>
  </w:style>
  <w:style w:type="character" w:customStyle="1" w:styleId="a6">
    <w:name w:val="页眉 字符"/>
    <w:link w:val="a5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8E7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0</cp:lastModifiedBy>
  <cp:revision>24</cp:revision>
  <dcterms:created xsi:type="dcterms:W3CDTF">2021-03-13T07:31:00Z</dcterms:created>
  <dcterms:modified xsi:type="dcterms:W3CDTF">2024-05-29T00:29:00Z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